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Selection in Programming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selection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programming structure that chooses between two or more paths based on a condition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condition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statement that is either true or false (e.g. score &gt; 10)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if/then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If a condition is true, then run this code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else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code that runs when the condition is false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Boolean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value that is either true or false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variable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named container in a program that stores a value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staffroom-ai.com/lesson-plans/computing/year-4/selection-in-programming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Selection in Programming word mat</dc:title>
  <dc:creator>Staffroom</dc:creator>
  <dc:description>Year 4 Selection in Programming word mat. Free from https://staffroom-ai.com/lesson-plans/computing/year-4/selection-in-programming</dc:description>
  <cp:lastModifiedBy>Un-named</cp:lastModifiedBy>
  <cp:revision>1</cp:revision>
  <dcterms:created xsi:type="dcterms:W3CDTF">2026-10-12T23:10:09.031Z</dcterms:created>
  <dcterms:modified xsi:type="dcterms:W3CDTF">2026-10-12T23:10:09.031Z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