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Settlements and Land Use: Year 3 Geography lesson plan</w:t>
      </w:r>
    </w:p>
    <w:p>
      <w:pPr>
        <w:spacing w:after="280"/>
      </w:pPr>
      <w:r>
        <w:rPr>
          <w:rFonts w:ascii="Arial" w:cs="Arial" w:eastAsia="Arial" w:hAnsi="Arial"/>
          <w:color w:val="6B8080"/>
          <w:sz w:val="22"/>
          <w:szCs w:val="22"/>
        </w:rPr>
        <w:t xml:space="preserve">KS2 · 60 minutes · National Curriculum: Geography KS2 — human geography including types of settlement and land use, economic activity including trade links, and the distribution of natural resources; use maps and atlases to describe and compare geographical features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why settlements develop where they do, examining the physical and human factors that influence where people choose to live. They investigate how land is used differently across urban, suburban and rural areas, and consider how settlements change over time. The lesson uses maps, photographs and local examples to develop geographical thinking.</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why early settlements were located near water, flat land and natural resources.</w:t>
      </w:r>
    </w:p>
    <w:p>
      <w:pPr>
        <w:pStyle w:val="ListParagraph"/>
        <w:numPr>
          <w:ilvl w:val="0"/>
          <w:numId w:val="1"/>
        </w:numPr>
        <w:spacing w:after="80"/>
      </w:pPr>
      <w:r>
        <w:rPr>
          <w:rFonts w:ascii="Arial" w:cs="Arial" w:eastAsia="Arial" w:hAnsi="Arial"/>
          <w:color w:val="1C2B2B"/>
          <w:sz w:val="22"/>
          <w:szCs w:val="22"/>
        </w:rPr>
        <w:t xml:space="preserve">Distinguish between hamlet, village, town and city using population and features.</w:t>
      </w:r>
    </w:p>
    <w:p>
      <w:pPr>
        <w:pStyle w:val="ListParagraph"/>
        <w:numPr>
          <w:ilvl w:val="0"/>
          <w:numId w:val="1"/>
        </w:numPr>
        <w:spacing w:after="80"/>
      </w:pPr>
      <w:r>
        <w:rPr>
          <w:rFonts w:ascii="Arial" w:cs="Arial" w:eastAsia="Arial" w:hAnsi="Arial"/>
          <w:color w:val="1C2B2B"/>
          <w:sz w:val="22"/>
          <w:szCs w:val="22"/>
        </w:rPr>
        <w:t xml:space="preserve">Classify land uses in a settlement using categories such as residential, commercial and agricultural.</w:t>
      </w:r>
    </w:p>
    <w:p>
      <w:pPr>
        <w:pStyle w:val="ListParagraph"/>
        <w:numPr>
          <w:ilvl w:val="0"/>
          <w:numId w:val="1"/>
        </w:numPr>
        <w:spacing w:after="80"/>
      </w:pPr>
      <w:r>
        <w:rPr>
          <w:rFonts w:ascii="Arial" w:cs="Arial" w:eastAsia="Arial" w:hAnsi="Arial"/>
          <w:color w:val="1C2B2B"/>
          <w:sz w:val="22"/>
          <w:szCs w:val="22"/>
        </w:rPr>
        <w:t xml:space="preserve">Read and interpret a simple land-use map of a local or familiar area.</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understanding of maps and aerial photographs from earlier geography work.</w:t>
      </w:r>
    </w:p>
    <w:p>
      <w:pPr>
        <w:pStyle w:val="ListParagraph"/>
        <w:numPr>
          <w:ilvl w:val="0"/>
          <w:numId w:val="1"/>
        </w:numPr>
        <w:spacing w:after="80"/>
      </w:pPr>
      <w:r>
        <w:rPr>
          <w:rFonts w:ascii="Arial" w:cs="Arial" w:eastAsia="Arial" w:hAnsi="Arial"/>
          <w:color w:val="1C2B2B"/>
          <w:sz w:val="22"/>
          <w:szCs w:val="22"/>
        </w:rPr>
        <w:t xml:space="preserve">Awareness of their local area and the types of buildings in it.</w:t>
      </w:r>
    </w:p>
    <w:p>
      <w:pPr>
        <w:pStyle w:val="ListParagraph"/>
        <w:numPr>
          <w:ilvl w:val="0"/>
          <w:numId w:val="1"/>
        </w:numPr>
        <w:spacing w:after="80"/>
      </w:pPr>
      <w:r>
        <w:rPr>
          <w:rFonts w:ascii="Arial" w:cs="Arial" w:eastAsia="Arial" w:hAnsi="Arial"/>
          <w:color w:val="1C2B2B"/>
          <w:sz w:val="22"/>
          <w:szCs w:val="22"/>
        </w:rPr>
        <w:t xml:space="preserve">Familiarity with the terms urban and rural from KS1 geography.</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settlement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place where people live and have built homes and other buildings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land use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way in which an area of land is used — for housing, farming, industry, etc.</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urban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Relating to a town or city, with high population density and many buildings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rural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Relating to the countryside, with fewer people and more farmland and open space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hamlet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very small settlement, smaller than a village, usually without a church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infrastructure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basic systems a settlement needs to function, such as roads, water supply and schools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four aerial photographs: a hamlet, a village, a town and a city. Can pupils sort them from smallest to largest? What clues did they use? List the clues on the board: number of buildings, roads, green space, a church or market square, industrial buildings. Introduce the vocabulary: hamlet, village, town, city.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Why do settlements grow where they do? Show the history of settlement from early human times: people needed water (rivers), flat land for farming, materials for building, and protection (hilltops, river bends). Show an example — a UK market town — and trace its origins near a river crossing or Roman road. Introduce land use categories: residential (homes), commercial (shops, offices), industrial (factories, warehouses), agricultural (farmland), recreational (parks, sports grounds), transport (roads, railways). Show a simple land-use map and model how to identify and label categories.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colour-code a simple land-use map of a fictional or real local settlement using a colour key. They then answer questions: Where is most of the residential land? Where is the commercial centre? Is there more agricultural or residential land? Teacher checks use of compass directions and correct colour coding.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draw and annotate a sketch map of their own school's local area showing at least four different land uses. They write two sentences explaining where their school is located and why that location makes sense for a school (accessibility, space, proximity to housing).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Each pupil shares one land use they identified. As a class, create a tally on the board. Ask: which land use is most common near our school? Does that surprise you? Discuss: how might our local area have looked 200 years ago? Link to the idea that settlements change over time as populations grow.</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cities are always bigger in area than towns — population density matters more than physical size; some cities are geographically small but very densely populated.</w:t>
      </w:r>
    </w:p>
    <w:p>
      <w:pPr>
        <w:pStyle w:val="ListParagraph"/>
        <w:numPr>
          <w:ilvl w:val="0"/>
          <w:numId w:val="1"/>
        </w:numPr>
        <w:spacing w:after="80"/>
      </w:pPr>
      <w:r>
        <w:rPr>
          <w:rFonts w:ascii="Arial" w:cs="Arial" w:eastAsia="Arial" w:hAnsi="Arial"/>
          <w:color w:val="1C2B2B"/>
          <w:sz w:val="22"/>
          <w:szCs w:val="22"/>
        </w:rPr>
        <w:t xml:space="preserve">Assuming all settlements grow predictably — many shrink or shift due to economic changes such as mine closures or factory relocations.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staffroom-ai.com/lesson-plans/geography/year-3/settlements-and-land-use-year-3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Settlements and Land Use lesson plan</dc:title>
  <dc:creator>Staffroom</dc:creator>
  <dc:description>Year 3 Settlements and Land Use lesson plan. Free from https://staffroom-ai.com/lesson-plans/geography/year-3/settlements-and-land-use-year-3</dc:description>
  <cp:lastModifiedBy>Un-named</cp:lastModifiedBy>
  <cp:revision>1</cp:revision>
  <dcterms:created xsi:type="dcterms:W3CDTF">2026-10-12T23:13:31.880Z</dcterms:created>
  <dcterms:modified xsi:type="dcterms:W3CDTF">2026-10-12T23:13:31.880Z</dcterms:modified>
</cp:coreProperties>
</file>

<file path=docProps/custom.xml><?xml version="1.0" encoding="utf-8"?>
<Properties xmlns="http://schemas.openxmlformats.org/officeDocument/2006/custom-properties" xmlns:vt="http://schemas.openxmlformats.org/officeDocument/2006/docPropsVTypes"/>
</file>