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Changes Within Living Memory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living memory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Events that people alive today can personally remember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time before now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present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time that is happening now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change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becomes different over time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technology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Tools and machines made by people to help them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decade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period of ten years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staffroom-ai.com/lesson-plans/history/year-1/changes-within-living-memory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Changes Within Living Memory word mat</dc:title>
  <dc:creator>Staffroom</dc:creator>
  <dc:description>Year 1 Changes Within Living Memory word mat. Free from https://staffroom-ai.com/lesson-plans/history/year-1/changes-within-living-memory</dc:description>
  <cp:lastModifiedBy>Un-named</cp:lastModifiedBy>
  <cp:revision>1</cp:revision>
  <dcterms:created xsi:type="dcterms:W3CDTF">2026-10-12T23:11:14.547Z</dcterms:created>
  <dcterms:modified xsi:type="dcterms:W3CDTF">2026-10-12T23:11:14.547Z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