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World War II: Year 6 History lesson plan</w:t>
      </w:r>
    </w:p>
    <w:p>
      <w:pPr>
        <w:spacing w:after="280"/>
      </w:pPr>
      <w:r>
        <w:rPr>
          <w:rFonts w:ascii="Arial" w:cs="Arial" w:eastAsia="Arial" w:hAnsi="Arial"/>
          <w:color w:val="6B8080"/>
          <w:sz w:val="22"/>
          <w:szCs w:val="22"/>
        </w:rPr>
        <w:t xml:space="preserve">KS2 · 60 minutes · National Curriculum: History — a study of an aspect or theme in British history that extends pupils' chronological knowledge beyond 1066 (KS2)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study the causes, key events, and impact of World War II with a focus on Britain's experience. They examine life on the Home Front, the significance of the Blitz, the role of evacuation, and how the war changed British society. Pupils develop skills in analysing primary sources and understanding historical perspective.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the main causes of World War II and why Britain became involved.</w:t>
      </w:r>
    </w:p>
    <w:p>
      <w:pPr>
        <w:pStyle w:val="ListParagraph"/>
        <w:numPr>
          <w:ilvl w:val="0"/>
          <w:numId w:val="1"/>
        </w:numPr>
        <w:spacing w:after="80"/>
      </w:pPr>
      <w:r>
        <w:rPr>
          <w:rFonts w:ascii="Arial" w:cs="Arial" w:eastAsia="Arial" w:hAnsi="Arial"/>
          <w:color w:val="1C2B2B"/>
          <w:sz w:val="22"/>
          <w:szCs w:val="22"/>
        </w:rPr>
        <w:t xml:space="preserve">Describe what life was like on the Home Front for civilians in Britain.</w:t>
      </w:r>
    </w:p>
    <w:p>
      <w:pPr>
        <w:pStyle w:val="ListParagraph"/>
        <w:numPr>
          <w:ilvl w:val="0"/>
          <w:numId w:val="1"/>
        </w:numPr>
        <w:spacing w:after="80"/>
      </w:pPr>
      <w:r>
        <w:rPr>
          <w:rFonts w:ascii="Arial" w:cs="Arial" w:eastAsia="Arial" w:hAnsi="Arial"/>
          <w:color w:val="1C2B2B"/>
          <w:sz w:val="22"/>
          <w:szCs w:val="22"/>
        </w:rPr>
        <w:t xml:space="preserve">Analyse primary sources such as posters, photographs, and accounts to gain historical understanding.</w:t>
      </w:r>
    </w:p>
    <w:p>
      <w:pPr>
        <w:pStyle w:val="ListParagraph"/>
        <w:numPr>
          <w:ilvl w:val="0"/>
          <w:numId w:val="1"/>
        </w:numPr>
        <w:spacing w:after="80"/>
      </w:pPr>
      <w:r>
        <w:rPr>
          <w:rFonts w:ascii="Arial" w:cs="Arial" w:eastAsia="Arial" w:hAnsi="Arial"/>
          <w:color w:val="1C2B2B"/>
          <w:sz w:val="22"/>
          <w:szCs w:val="22"/>
        </w:rPr>
        <w:t xml:space="preserve">Discuss the short and long-term impact of the war on Britain and the world.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General understanding of events leading to World War II (e.g. from prior history units or media).</w:t>
      </w:r>
    </w:p>
    <w:p>
      <w:pPr>
        <w:pStyle w:val="ListParagraph"/>
        <w:numPr>
          <w:ilvl w:val="0"/>
          <w:numId w:val="1"/>
        </w:numPr>
        <w:spacing w:after="80"/>
      </w:pPr>
      <w:r>
        <w:rPr>
          <w:rFonts w:ascii="Arial" w:cs="Arial" w:eastAsia="Arial" w:hAnsi="Arial"/>
          <w:color w:val="1C2B2B"/>
          <w:sz w:val="22"/>
          <w:szCs w:val="22"/>
        </w:rPr>
        <w:t xml:space="preserve">Knowledge of World War I as a point of historical comparison.</w:t>
      </w:r>
    </w:p>
    <w:p>
      <w:pPr>
        <w:pStyle w:val="ListParagraph"/>
        <w:numPr>
          <w:ilvl w:val="0"/>
          <w:numId w:val="1"/>
        </w:numPr>
        <w:spacing w:after="80"/>
      </w:pPr>
      <w:r>
        <w:rPr>
          <w:rFonts w:ascii="Arial" w:cs="Arial" w:eastAsia="Arial" w:hAnsi="Arial"/>
          <w:color w:val="1C2B2B"/>
          <w:sz w:val="22"/>
          <w:szCs w:val="22"/>
        </w:rPr>
        <w:t xml:space="preserve">Basic skills in reading and interpreting visual primary sources.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evacuation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movement of children and civilians away from cities to safer areas during the war.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Home Front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civilian population and activities in Britain during the war, as opposed to the battlefield.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Blitz</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sustained German bombing campaign against British cities, lasting from September 1940 to May 1941.</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rationing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system of limiting the amount of food and goods civilians could buy, to ensure fair distribution during wartime.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propaganda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Information used by governments to influence public opinion and morale.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Allies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countries that fought against Nazi Germany and the Axis powers, including Britain, France, the Soviet Union, and the USA.</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wartime propaganda poster or evacuation photograph. Ask pupils: 'What does this source tell us about life during the war? What questions does it raise?' Use Think-Pair-Share.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key events and timeline: causes of the war, Battle of Britain, Blitz, D-Day, VE Day. Focus on life in Britain: evacuation, rationing, Anderson shelters, women's roles in the workforce. Discuss different perspectives — evacuees, factory workers, soldiers.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analyse two contrasting primary sources (e.g. an official Ministry of Information poster vs an evacuee's diary extract) using a structured source analysis framework. Discuss what each source reveals and what it may hide.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diary entry from the perspective of a child evacuee, incorporating historically accurate detail. Encourage use of vocabulary from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one or two diary extracts. Discuss: 'How has studying primary sources changed or deepened your understanding of this period?' Recap key terms.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the war involved only military conflict — stress the importance of the civilian Home Front experience.</w:t>
      </w:r>
    </w:p>
    <w:p>
      <w:pPr>
        <w:pStyle w:val="ListParagraph"/>
        <w:numPr>
          <w:ilvl w:val="0"/>
          <w:numId w:val="1"/>
        </w:numPr>
        <w:spacing w:after="80"/>
      </w:pPr>
      <w:r>
        <w:rPr>
          <w:rFonts w:ascii="Arial" w:cs="Arial" w:eastAsia="Arial" w:hAnsi="Arial"/>
          <w:color w:val="1C2B2B"/>
          <w:sz w:val="22"/>
          <w:szCs w:val="22"/>
        </w:rPr>
        <w:t xml:space="preserve">Some pupils conflate World War I and World War II — be explicit about dates and causes.</w:t>
      </w:r>
    </w:p>
    <w:p>
      <w:pPr>
        <w:pStyle w:val="ListParagraph"/>
        <w:numPr>
          <w:ilvl w:val="0"/>
          <w:numId w:val="1"/>
        </w:numPr>
        <w:spacing w:after="80"/>
      </w:pPr>
      <w:r>
        <w:rPr>
          <w:rFonts w:ascii="Arial" w:cs="Arial" w:eastAsia="Arial" w:hAnsi="Arial"/>
          <w:color w:val="1C2B2B"/>
          <w:sz w:val="22"/>
          <w:szCs w:val="22"/>
        </w:rPr>
        <w:t xml:space="preserve">The idea that Britain 'won the war alone' — emphasise the role of the Allies, particularly the USA and Soviet Union.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staffroom-ai.com/lesson-plans/history/year-6/world-war-ii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World War II lesson plan</dc:title>
  <dc:creator>Staffroom</dc:creator>
  <dc:description>Year 6 World War II lesson plan. Free from https://staffroom-ai.com/lesson-plans/history/year-6/world-war-ii</dc:description>
  <cp:lastModifiedBy>Un-named</cp:lastModifiedBy>
  <cp:revision>1</cp:revision>
  <dcterms:created xsi:type="dcterms:W3CDTF">2026-10-12T23:13:27.492Z</dcterms:created>
  <dcterms:modified xsi:type="dcterms:W3CDTF">2026-10-12T23:13:27.492Z</dcterms:modified>
</cp:coreProperties>
</file>

<file path=docProps/custom.xml><?xml version="1.0" encoding="utf-8"?>
<Properties xmlns="http://schemas.openxmlformats.org/officeDocument/2006/custom-properties" xmlns:vt="http://schemas.openxmlformats.org/officeDocument/2006/docPropsVTypes"/>
</file>