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Area and Perimeter, lesson 3 of 4: Area by Counting Squares</w:t>
      </w:r>
    </w:p>
    <w:p>
      <w:pPr>
        <w:spacing w:after="280"/>
      </w:pPr>
      <w:r>
        <w:rPr>
          <w:rFonts w:ascii="Arial" w:cs="Arial" w:eastAsia="Arial" w:hAnsi="Arial"/>
          <w:color w:val="6B8080"/>
          <w:sz w:val="22"/>
          <w:szCs w:val="22"/>
        </w:rPr>
        <w:t xml:space="preserve">KS2 · 60 minutes · National Curriculum: Mathematics — Measurement, Year 4: find the area of rectilinear shapes by counting squares; notes and guidance: relate area to arrays and multiplication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Area and Perimeter lessons. Pupils learn that area is the amount of flat surface a shape covers. They find the area of rectangles and other rectilinear shapes by counting squares, record it in square centimetres, and use rows and columns, like an array, to count the squares in a rectangle more quickly.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area is the amount of flat surface a shape covers.</w:t>
      </w:r>
    </w:p>
    <w:p>
      <w:pPr>
        <w:pStyle w:val="ListParagraph"/>
        <w:numPr>
          <w:ilvl w:val="0"/>
          <w:numId w:val="1"/>
        </w:numPr>
        <w:spacing w:after="80"/>
      </w:pPr>
      <w:r>
        <w:rPr>
          <w:rFonts w:ascii="Arial" w:cs="Arial" w:eastAsia="Arial" w:hAnsi="Arial"/>
          <w:color w:val="1C2B2B"/>
          <w:sz w:val="22"/>
          <w:szCs w:val="22"/>
        </w:rPr>
        <w:t xml:space="preserve">Find the area of rectilinear shapes by counting squares.</w:t>
      </w:r>
    </w:p>
    <w:p>
      <w:pPr>
        <w:pStyle w:val="ListParagraph"/>
        <w:numPr>
          <w:ilvl w:val="0"/>
          <w:numId w:val="1"/>
        </w:numPr>
        <w:spacing w:after="80"/>
      </w:pPr>
      <w:r>
        <w:rPr>
          <w:rFonts w:ascii="Arial" w:cs="Arial" w:eastAsia="Arial" w:hAnsi="Arial"/>
          <w:color w:val="1C2B2B"/>
          <w:sz w:val="22"/>
          <w:szCs w:val="22"/>
        </w:rPr>
        <w:t xml:space="preserve">Record area in square centimetres (cm²).</w:t>
      </w:r>
    </w:p>
    <w:p>
      <w:pPr>
        <w:pStyle w:val="ListParagraph"/>
        <w:numPr>
          <w:ilvl w:val="0"/>
          <w:numId w:val="1"/>
        </w:numPr>
        <w:spacing w:after="80"/>
      </w:pPr>
      <w:r>
        <w:rPr>
          <w:rFonts w:ascii="Arial" w:cs="Arial" w:eastAsia="Arial" w:hAnsi="Arial"/>
          <w:color w:val="1C2B2B"/>
          <w:sz w:val="22"/>
          <w:szCs w:val="22"/>
        </w:rPr>
        <w:t xml:space="preserve">Use rows and columns, like an array, to count the squares in a rectangle quickly.</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area means.</w:t>
      </w:r>
    </w:p>
    <w:p>
      <w:pPr>
        <w:pStyle w:val="ListParagraph"/>
        <w:numPr>
          <w:ilvl w:val="0"/>
          <w:numId w:val="1"/>
        </w:numPr>
        <w:spacing w:after="80"/>
      </w:pPr>
      <w:r>
        <w:rPr>
          <w:rFonts w:ascii="Arial" w:cs="Arial" w:eastAsia="Arial" w:hAnsi="Arial"/>
          <w:color w:val="1C2B2B"/>
          <w:sz w:val="22"/>
          <w:szCs w:val="22"/>
        </w:rPr>
        <w:t xml:space="preserve">I can find the area of a shape by counting squares.</w:t>
      </w:r>
    </w:p>
    <w:p>
      <w:pPr>
        <w:pStyle w:val="ListParagraph"/>
        <w:numPr>
          <w:ilvl w:val="0"/>
          <w:numId w:val="1"/>
        </w:numPr>
        <w:spacing w:after="80"/>
      </w:pPr>
      <w:r>
        <w:rPr>
          <w:rFonts w:ascii="Arial" w:cs="Arial" w:eastAsia="Arial" w:hAnsi="Arial"/>
          <w:color w:val="1C2B2B"/>
          <w:sz w:val="22"/>
          <w:szCs w:val="22"/>
        </w:rPr>
        <w:t xml:space="preserve">I can write area in square centimetres (cm²).</w:t>
      </w:r>
    </w:p>
    <w:p>
      <w:pPr>
        <w:pStyle w:val="ListParagraph"/>
        <w:numPr>
          <w:ilvl w:val="0"/>
          <w:numId w:val="1"/>
        </w:numPr>
        <w:spacing w:after="80"/>
      </w:pPr>
      <w:r>
        <w:rPr>
          <w:rFonts w:ascii="Arial" w:cs="Arial" w:eastAsia="Arial" w:hAnsi="Arial"/>
          <w:color w:val="1C2B2B"/>
          <w:sz w:val="22"/>
          <w:szCs w:val="22"/>
        </w:rPr>
        <w:t xml:space="preserve">I can count the squares in a rectangle quickly using rows and columns.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Recall multiplication facts and use arrays to show multiplication (Autumn 1, times tables to 12).</w:t>
      </w:r>
    </w:p>
    <w:p>
      <w:pPr>
        <w:pStyle w:val="ListParagraph"/>
        <w:numPr>
          <w:ilvl w:val="0"/>
          <w:numId w:val="1"/>
        </w:numPr>
        <w:spacing w:after="80"/>
      </w:pPr>
      <w:r>
        <w:rPr>
          <w:rFonts w:ascii="Arial" w:cs="Arial" w:eastAsia="Arial" w:hAnsi="Arial"/>
          <w:color w:val="1C2B2B"/>
          <w:sz w:val="22"/>
          <w:szCs w:val="22"/>
        </w:rPr>
        <w:t xml:space="preserve">Know what perimeter is and how to find it (lessons 1 and 2).</w:t>
      </w:r>
    </w:p>
    <w:p>
      <w:pPr>
        <w:pStyle w:val="ListParagraph"/>
        <w:numPr>
          <w:ilvl w:val="0"/>
          <w:numId w:val="1"/>
        </w:numPr>
        <w:spacing w:after="80"/>
      </w:pPr>
      <w:r>
        <w:rPr>
          <w:rFonts w:ascii="Arial" w:cs="Arial" w:eastAsia="Arial" w:hAnsi="Arial"/>
          <w:color w:val="1C2B2B"/>
          <w:sz w:val="22"/>
          <w:szCs w:val="22"/>
        </w:rPr>
        <w:t xml:space="preserve">Recognise rectangles, squares and right angles.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which covers more of the table, an exercise book or a sheet of A4 paper? Pairs cover each with the same-sized square tiles or sticky notes and count. Introduce area as the amount of surface a shape covers, measured by counting squares of the same size.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1 cm square and explain that its area is one square centimetre, written 1 cm². On centimetre-squared paper, count the squares in a 6 by 4 rectangle one at a time, marking each square, to get 24 cm². Then count by rows: 4 rows of 6 is 24, just like a 4 × 6 array. Show an L-shape and count it carefully row by row, adding the rows of different lengths. Contrast area (the squares inside) with perimeter (the distance around the edge).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find the areas of rectangles and L-shapes on squared paper, using rows to count quickly and then checking by counting one by one. Discuss: which way was quicker? Which was more accurate?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three different rectilinear shapes on centimetre-squared paper, each with an area of 12 cm², and label each one. Challenge: draw as many different rectangles as you can with an area of 24 cm². How do they link to the 24 times-table facts?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shapes on squared paper and ask which has the greater area. Pupils explain how they know, using the words area, square centimetres and rows.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by Counting Squares | Year 4 Area and Perimeter, Lesson 3 | KS2 Maths (No Narration): </w:t>
      </w:r>
      <w:hyperlink w:history="1" r:id="rIdgtvk5lkjlzpk5gtx1gtd8">
        <w:r>
          <w:rPr>
            <w:rFonts w:ascii="Arial" w:cs="Arial" w:eastAsia="Arial" w:hAnsi="Arial"/>
            <w:color w:val="4A7C6F"/>
            <w:sz w:val="22"/>
            <w:szCs w:val="22"/>
            <w:u w:val="single"/>
          </w:rPr>
          <w:t xml:space="preserve">https://www.youtube.com/watch?v=6TleENz1X4Y</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pupils a counter or pen to mark each square as it is counted.</w:t>
            </w:r>
          </w:p>
          <w:p>
            <w:r>
              <w:rPr>
                <w:rFonts w:ascii="Arial" w:cs="Arial" w:eastAsia="Arial" w:hAnsi="Arial"/>
                <w:color w:val="1C2B2B"/>
                <w:sz w:val="20"/>
                <w:szCs w:val="20"/>
              </w:rPr>
              <w:t xml:space="preserve">• Start with rectangles of up to 3 rows before moving to larger shapes and L-shapes.</w:t>
            </w:r>
          </w:p>
          <w:p>
            <w:r>
              <w:rPr>
                <w:rFonts w:ascii="Arial" w:cs="Arial" w:eastAsia="Arial" w:hAnsi="Arial"/>
                <w:color w:val="1C2B2B"/>
                <w:sz w:val="20"/>
                <w:szCs w:val="20"/>
              </w:rPr>
              <w:t xml:space="preserve">• Build each rectangle with square tiles first, then draw it on squared paper.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every rectangle with an area of 24 cm² and link each one to a multiplication fact.</w:t>
            </w:r>
          </w:p>
          <w:p>
            <w:r>
              <w:rPr>
                <w:rFonts w:ascii="Arial" w:cs="Arial" w:eastAsia="Arial" w:hAnsi="Arial"/>
                <w:color w:val="1C2B2B"/>
                <w:sz w:val="20"/>
                <w:szCs w:val="20"/>
              </w:rPr>
              <w:t xml:space="preserve">• Draw an L-shape with an area of 20 cm² and explain how you checked it.</w:t>
            </w:r>
          </w:p>
          <w:p>
            <w:r>
              <w:rPr>
                <w:rFonts w:ascii="Arial" w:cs="Arial" w:eastAsia="Arial" w:hAnsi="Arial"/>
                <w:color w:val="1C2B2B"/>
                <w:sz w:val="20"/>
                <w:szCs w:val="20"/>
              </w:rPr>
              <w:t xml:space="preserve">• Find the area of a shape that is made of two rectangles joined together by adding their areas.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amount of flat surface a shape covers.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has 4 rows of 6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24 cm² (4 × 6).</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cm² mean?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Square centimetres: the number of 1 cm squares that cover the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rows of 5, 5, 2 and 2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14 cm².</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Centimetre-squared paper</w:t>
      </w:r>
    </w:p>
    <w:p>
      <w:pPr>
        <w:pStyle w:val="ListParagraph"/>
        <w:numPr>
          <w:ilvl w:val="0"/>
          <w:numId w:val="1"/>
        </w:numPr>
        <w:spacing w:after="80"/>
      </w:pPr>
      <w:r>
        <w:rPr>
          <w:rFonts w:ascii="Arial" w:cs="Arial" w:eastAsia="Arial" w:hAnsi="Arial"/>
          <w:color w:val="1C2B2B"/>
          <w:sz w:val="22"/>
          <w:szCs w:val="22"/>
        </w:rPr>
        <w:t xml:space="preserve">Square tiles or sticky notes of the same size</w:t>
      </w:r>
    </w:p>
    <w:p>
      <w:pPr>
        <w:pStyle w:val="ListParagraph"/>
        <w:numPr>
          <w:ilvl w:val="0"/>
          <w:numId w:val="1"/>
        </w:numPr>
        <w:spacing w:after="80"/>
      </w:pPr>
      <w:r>
        <w:rPr>
          <w:rFonts w:ascii="Arial" w:cs="Arial" w:eastAsia="Arial" w:hAnsi="Arial"/>
          <w:color w:val="1C2B2B"/>
          <w:sz w:val="22"/>
          <w:szCs w:val="22"/>
        </w:rPr>
        <w:t xml:space="preserve">A 1 cm square cut out to show 1 cm²</w:t>
      </w:r>
    </w:p>
    <w:p>
      <w:pPr>
        <w:pStyle w:val="ListParagraph"/>
        <w:numPr>
          <w:ilvl w:val="0"/>
          <w:numId w:val="1"/>
        </w:numPr>
        <w:spacing w:after="80"/>
      </w:pPr>
      <w:r>
        <w:rPr>
          <w:rFonts w:ascii="Arial" w:cs="Arial" w:eastAsia="Arial" w:hAnsi="Arial"/>
          <w:color w:val="1C2B2B"/>
          <w:sz w:val="22"/>
          <w:szCs w:val="22"/>
        </w:rPr>
        <w:t xml:space="preserve">Shape cards with rectangles and L-shapes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a square twice or missing one. Mark each square as it is counted, or count in rows.</w:t>
      </w:r>
    </w:p>
    <w:p>
      <w:pPr>
        <w:pStyle w:val="ListParagraph"/>
        <w:numPr>
          <w:ilvl w:val="0"/>
          <w:numId w:val="1"/>
        </w:numPr>
        <w:spacing w:after="80"/>
      </w:pPr>
      <w:r>
        <w:rPr>
          <w:rFonts w:ascii="Arial" w:cs="Arial" w:eastAsia="Arial" w:hAnsi="Arial"/>
          <w:color w:val="1C2B2B"/>
          <w:sz w:val="22"/>
          <w:szCs w:val="22"/>
        </w:rPr>
        <w:t xml:space="preserve">Counting the squares around the edge instead of all the squares inside.</w:t>
      </w:r>
    </w:p>
    <w:p>
      <w:pPr>
        <w:pStyle w:val="ListParagraph"/>
        <w:numPr>
          <w:ilvl w:val="0"/>
          <w:numId w:val="1"/>
        </w:numPr>
        <w:spacing w:after="80"/>
      </w:pPr>
      <w:r>
        <w:rPr>
          <w:rFonts w:ascii="Arial" w:cs="Arial" w:eastAsia="Arial" w:hAnsi="Arial"/>
          <w:color w:val="1C2B2B"/>
          <w:sz w:val="22"/>
          <w:szCs w:val="22"/>
        </w:rPr>
        <w:t xml:space="preserve">Writing cm instead of cm² for area.</w:t>
      </w:r>
    </w:p>
    <w:p>
      <w:pPr>
        <w:pStyle w:val="ListParagraph"/>
        <w:numPr>
          <w:ilvl w:val="0"/>
          <w:numId w:val="1"/>
        </w:numPr>
        <w:spacing w:after="80"/>
      </w:pPr>
      <w:r>
        <w:rPr>
          <w:rFonts w:ascii="Arial" w:cs="Arial" w:eastAsia="Arial" w:hAnsi="Arial"/>
          <w:color w:val="1C2B2B"/>
          <w:sz w:val="22"/>
          <w:szCs w:val="22"/>
        </w:rPr>
        <w:t xml:space="preserve">Thinking a longer or taller shape must have a greater area. Count the squares to compare.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staffroom-ai.com/lesson-plans/maths/year-4/area-by-counting-squares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gtvk5lkjlzpk5gtx1gtd8" Type="http://schemas.openxmlformats.org/officeDocument/2006/relationships/hyperlink" Target="https://www.youtube.com/watch?v=6TleENz1X4Y" TargetMode="Externa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Area and Perimeter: Area by Counting Squares lesson plan</dc:title>
  <dc:creator>Staffroom</dc:creator>
  <dc:description>Year 4 Area and Perimeter: Area by Counting Squares lesson plan. Free from https://staffroom-ai.com/lesson-plans/maths/year-4/area-by-counting-squares</dc:description>
  <cp:lastModifiedBy>Un-named</cp:lastModifiedBy>
  <cp:revision>1</cp:revision>
  <dcterms:created xsi:type="dcterms:W3CDTF">2026-10-12T23:11:10.939Z</dcterms:created>
  <dcterms:modified xsi:type="dcterms:W3CDTF">2026-10-12T23:11:10.939Z</dcterms:modified>
</cp:coreProperties>
</file>

<file path=docProps/custom.xml><?xml version="1.0" encoding="utf-8"?>
<Properties xmlns="http://schemas.openxmlformats.org/officeDocument/2006/custom-properties" xmlns:vt="http://schemas.openxmlformats.org/officeDocument/2006/docPropsVTypes"/>
</file>