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Online Safety and Digital Life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digital footprint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trail of information a person leaves behind whenever they use the internet.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information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Details about you that could identify who you are or where you live, such as your name, address or school.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privacy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right to keep information about yourself to yourself.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risk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possibility that something harmful could happen.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tell a responsible adult or platform about something that concerns you online.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contact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someone gets in touch with you — online contact can come from people you do not know.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staffroom-ai.com/lesson-plans/pshe/year-3/online-safety-year-3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Online Safety and Digital Life word mat</dc:title>
  <dc:creator>Staffroom</dc:creator>
  <dc:description>Year 3 Online Safety and Digital Life word mat. Free from https://staffroom-ai.com/lesson-plans/pshe/year-3/online-safety-year-3</dc:description>
  <cp:lastModifiedBy>Un-named</cp:lastModifiedBy>
  <cp:revision>1</cp:revision>
  <dcterms:created xsi:type="dcterms:W3CDTF">2026-10-12T23:13:24.750Z</dcterms:created>
  <dcterms:modified xsi:type="dcterms:W3CDTF">2026-10-12T23:13:24.750Z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