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Mental Health and Emotional Wellbeing: Year 4 PSHE lesson plan</w:t>
      </w:r>
    </w:p>
    <w:p>
      <w:pPr>
        <w:spacing w:after="280"/>
      </w:pPr>
      <w:r>
        <w:rPr>
          <w:rFonts w:ascii="Arial" w:cs="Arial" w:eastAsia="Arial" w:hAnsi="Arial"/>
          <w:color w:val="6B8080"/>
          <w:sz w:val="22"/>
          <w:szCs w:val="22"/>
        </w:rPr>
        <w:t xml:space="preserve">KS2 · 60 minutes · National Curriculum: PSHE/RSE — Health and wellbeing: that mental wellbeing is a normal part of daily life; the importance of resilience; simple self-care techniques (KS2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extend their understanding of mental health to explore it as a spectrum that changes over time and is affected by many factors. They investigate the evidence-based factors that protect mental health, practise a range of coping strategies including mindfulness techniques, and develop skills for supporting a peer who may be struggling. The lesson emphasises that seeking help is a sign of strength, not weakness.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mental health exists on a spectrum and can change day to day.</w:t>
      </w:r>
    </w:p>
    <w:p>
      <w:pPr>
        <w:pStyle w:val="ListParagraph"/>
        <w:numPr>
          <w:ilvl w:val="0"/>
          <w:numId w:val="1"/>
        </w:numPr>
        <w:spacing w:after="80"/>
      </w:pPr>
      <w:r>
        <w:rPr>
          <w:rFonts w:ascii="Arial" w:cs="Arial" w:eastAsia="Arial" w:hAnsi="Arial"/>
          <w:color w:val="1C2B2B"/>
          <w:sz w:val="22"/>
          <w:szCs w:val="22"/>
        </w:rPr>
        <w:t xml:space="preserve">Identify the key factors that protect and promote mental health.</w:t>
      </w:r>
    </w:p>
    <w:p>
      <w:pPr>
        <w:pStyle w:val="ListParagraph"/>
        <w:numPr>
          <w:ilvl w:val="0"/>
          <w:numId w:val="1"/>
        </w:numPr>
        <w:spacing w:after="80"/>
      </w:pPr>
      <w:r>
        <w:rPr>
          <w:rFonts w:ascii="Arial" w:cs="Arial" w:eastAsia="Arial" w:hAnsi="Arial"/>
          <w:color w:val="1C2B2B"/>
          <w:sz w:val="22"/>
          <w:szCs w:val="22"/>
        </w:rPr>
        <w:t xml:space="preserve">Practise at least three evidence-based strategies for managing stress and difficult emotions.</w:t>
      </w:r>
    </w:p>
    <w:p>
      <w:pPr>
        <w:pStyle w:val="ListParagraph"/>
        <w:numPr>
          <w:ilvl w:val="0"/>
          <w:numId w:val="1"/>
        </w:numPr>
        <w:spacing w:after="80"/>
      </w:pPr>
      <w:r>
        <w:rPr>
          <w:rFonts w:ascii="Arial" w:cs="Arial" w:eastAsia="Arial" w:hAnsi="Arial"/>
          <w:color w:val="1C2B2B"/>
          <w:sz w:val="22"/>
          <w:szCs w:val="22"/>
        </w:rPr>
        <w:t xml:space="preserve">Know how to offer simple, supportive help to a friend who seems to be struggling.</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mental health as part of overall wellbeing and some experience of using simple coping strategies.</w:t>
      </w:r>
    </w:p>
    <w:p>
      <w:pPr>
        <w:pStyle w:val="ListParagraph"/>
        <w:numPr>
          <w:ilvl w:val="0"/>
          <w:numId w:val="1"/>
        </w:numPr>
        <w:spacing w:after="80"/>
      </w:pPr>
      <w:r>
        <w:rPr>
          <w:rFonts w:ascii="Arial" w:cs="Arial" w:eastAsia="Arial" w:hAnsi="Arial"/>
          <w:color w:val="1C2B2B"/>
          <w:sz w:val="22"/>
          <w:szCs w:val="22"/>
        </w:rPr>
        <w:t xml:space="preserve">Awareness of trusted adults and how to seek support.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mental health spectrum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idea that mental health exists on a scale from very poor to excellent, and everyone moves along it over time.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resilience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ability to recover from setbacks and keep going when things are difficult.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mindfulness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Paying attention to the present moment, including thoughts, feelings and senses, in a calm and non-judgmental way.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anxiety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feeling of worry or fear, often about something that might happen in the future.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strategy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method for managing something — in this case, a way of looking after mental health.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Help given to someone who is finding something difficult.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Draw a spectrum on the board from 0 (very difficult) to 10 (feeling great). Ask pupils to think about where they might land on it today, this week and on a really good day. Discuss: what makes it go up and what makes it go down? Establish that it is completely normal for mental health to vary and that the aim is not to always be at 10 but to have ways of moving in the right direction.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the five ways to wellbeing (adapted for children): connect with others, be active, take notice of the world around you, keep learning, and give to others. Discuss the evidence behind each one in accessible terms. Also introduce the factors that can reduce mental wellbeing: poor sleep, stress, loneliness, and lack of physical activity. Emphasise that everyone has mental health and that looking after it is a skill everyone can build.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strategy 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and briefly practise five strategies: 1. Box breathing (4 counts in, 4 hold, 4 out, 4 hold). 2. The 5-4-3-2-1 grounding technique. 3. Progressive muscle relaxation (tense and release muscle groups). 4. Gratitude journalling (three things that went well today). 5. Physical activity as a mood booster. After each, ask: when might this be useful? Pupils vote for their favourite.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Paired activity — supporting a friend</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'supportive friend' framework: Listen without judgement. Ask how they are feeling. Show that you care. Suggest they speak to a trusted adult if you are worried. Practise in pairs using scripted scenarios in which one person plays a friend who is struggling and the other practises supportive responses. Debrief together: what felt helpful? What was hard?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Create a class wellbeing toolkit poster with strategies voted in by the group. Discuss: when should we go beyond self-help strategies and talk to an adult? Establish clear criteria: if feelings are persistent, very intense, or affecting daily life — tell a trusted adult. Close by normalising help-seeking: asking for help when we need it is one of the strongest and bravest things anyone can do.</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may believe that mental health problems are rare or that only certain types of people experience them. Clarify that mental health difficulties affect around one in six children in the UK and that there is no shame in struggling.</w:t>
      </w:r>
    </w:p>
    <w:p>
      <w:pPr>
        <w:pStyle w:val="ListParagraph"/>
        <w:numPr>
          <w:ilvl w:val="0"/>
          <w:numId w:val="1"/>
        </w:numPr>
        <w:spacing w:after="80"/>
      </w:pPr>
      <w:r>
        <w:rPr>
          <w:rFonts w:ascii="Arial" w:cs="Arial" w:eastAsia="Arial" w:hAnsi="Arial"/>
          <w:color w:val="1C2B2B"/>
          <w:sz w:val="22"/>
          <w:szCs w:val="22"/>
        </w:rPr>
        <w:t xml:space="preserve">Some pupils think that if you cannot see a problem, it is not real. Reinforce that mental health, like physical health, involves real difficulties that can be very serious, even when there are no visible symptoms.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staffroom-ai.com/lesson-plans/pshe/year-4/mental-health-and-emotions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Mental Health and Emotional Wellbeing lesson plan</dc:title>
  <dc:creator>Staffroom</dc:creator>
  <dc:description>Year 4 Mental Health and Emotional Wellbeing lesson plan. Free from https://staffroom-ai.com/lesson-plans/pshe/year-4/mental-health-and-emotions</dc:description>
  <cp:lastModifiedBy>Un-named</cp:lastModifiedBy>
  <cp:revision>1</cp:revision>
  <dcterms:created xsi:type="dcterms:W3CDTF">2026-10-12T23:14:46.985Z</dcterms:created>
  <dcterms:modified xsi:type="dcterms:W3CDTF">2026-10-12T23:14:46.985Z</dcterms:modified>
</cp:coreProperties>
</file>

<file path=docProps/custom.xml><?xml version="1.0" encoding="utf-8"?>
<Properties xmlns="http://schemas.openxmlformats.org/officeDocument/2006/custom-properties" xmlns:vt="http://schemas.openxmlformats.org/officeDocument/2006/docPropsVTypes"/>
</file>