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Living Things and Classification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4 Science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classification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Sorting living things into groups based on shared characteristics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vertebrate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animal with a backbone, e.g. fish, amphibian, reptile, bird, mammal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invertebrate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animal without a backbone, e.g. insect, worm, mollusc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kingdom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largest grouping in classification: animals, plants, fungi, bacteria, protists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classification key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series of yes/no questions used to identify a living thing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characteristics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Features of a living thing used to identify or classify it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staffroom-ai.com/lesson-plans/science/year-4/living-things-classification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Living Things and Classification word mat</dc:title>
  <dc:creator>Staffroom</dc:creator>
  <dc:description>Year 4 Living Things and Classification word mat. Free from https://staffroom-ai.com/lesson-plans/science/year-4/living-things-classification</dc:description>
  <cp:lastModifiedBy>Un-named</cp:lastModifiedBy>
  <cp:revision>1</cp:revision>
  <dcterms:created xsi:type="dcterms:W3CDTF">2026-10-12T23:10:42.220Z</dcterms:created>
  <dcterms:modified xsi:type="dcterms:W3CDTF">2026-10-12T23:10:42.220Z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