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1 report comment bank</w:t>
      </w:r>
    </w:p>
    <w:p>
      <w:pPr>
        <w:spacing w:after="280"/>
      </w:pPr>
      <w:r>
        <w:rPr>
          <w:rFonts w:ascii="Arial" w:cs="Arial" w:eastAsia="Arial" w:hAnsi="Arial"/>
          <w:color w:val="6B8080"/>
          <w:sz w:val="22"/>
          <w:szCs w:val="22"/>
        </w:rPr>
        <w:t xml:space="preserve">37 editable comments across 3 subjects</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Reading</w:t>
      </w:r>
    </w:p>
    <w:p>
      <w:pPr>
        <w:spacing w:after="140"/>
      </w:pPr>
      <w:r>
        <w:rPr>
          <w:rFonts w:ascii="Arial" w:cs="Arial" w:eastAsia="Arial" w:hAnsi="Arial"/>
          <w:i/>
          <w:iCs/>
          <w:color w:val="1C2B2B"/>
          <w:sz w:val="22"/>
          <w:szCs w:val="22"/>
        </w:rPr>
        <w:t xml:space="preserve">Reading is the most important thing in Year 1, and report comments need to reflect both decoding skills and a growing love of books. These examples aim to do both.</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confident and enthusiastic reader who is making wonderful progress. They decode new words with skill, read with lovely expression and show real understanding of what they have read.</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taken to reading this year with a real passion. They choose books independently, talk about stories with enthusiasm and are developing a genuine love of reading that will stay with them throughout school.</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good progress in reading and their phonics knowledge is secure. They read with growing confidence and are beginning to tackle longer books with real enjoyment.</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had a positive year in reading and is working well at the expected level. They are developing good strategies for reading new words and their comprehension of what they read is building steadily.</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a steady reader who has made good progress this year. Reading regularly at home has made a real difference and we encourage [Pupil] to keep up this great habit.</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progress in reading with the support they receive. Daily reading practice at home is the most important thing at this stage, and every few pages makes a real difference to building confidence and fluency.</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approaches reading with a positive attitude and is making steady progress. There are good foundations in their phonics knowledge and with continued practice and encouragement, their fluency will continue to grow.</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Blend sounds quickly to read new words.</w:t>
      </w:r>
    </w:p>
    <w:p>
      <w:pPr>
        <w:pStyle w:val="ListParagraph"/>
        <w:numPr>
          <w:ilvl w:val="0"/>
          <w:numId w:val="1"/>
        </w:numPr>
        <w:spacing w:after="80"/>
      </w:pPr>
      <w:r>
        <w:rPr>
          <w:rFonts w:ascii="Arial" w:cs="Arial" w:eastAsia="Arial" w:hAnsi="Arial"/>
          <w:color w:val="1C2B2B"/>
          <w:sz w:val="22"/>
          <w:szCs w:val="22"/>
        </w:rPr>
        <w:t xml:space="preserve">Read common exception words automatically.</w:t>
      </w:r>
    </w:p>
    <w:p>
      <w:pPr>
        <w:pStyle w:val="ListParagraph"/>
        <w:numPr>
          <w:ilvl w:val="0"/>
          <w:numId w:val="1"/>
        </w:numPr>
        <w:spacing w:after="80"/>
      </w:pPr>
      <w:r>
        <w:rPr>
          <w:rFonts w:ascii="Arial" w:cs="Arial" w:eastAsia="Arial" w:hAnsi="Arial"/>
          <w:color w:val="1C2B2B"/>
          <w:sz w:val="22"/>
          <w:szCs w:val="22"/>
        </w:rPr>
        <w:t xml:space="preserve">Read aloud with growing fluency.</w:t>
      </w:r>
    </w:p>
    <w:p>
      <w:pPr>
        <w:pStyle w:val="ListParagraph"/>
        <w:numPr>
          <w:ilvl w:val="0"/>
          <w:numId w:val="1"/>
        </w:numPr>
        <w:spacing w:after="80"/>
      </w:pPr>
      <w:r>
        <w:rPr>
          <w:rFonts w:ascii="Arial" w:cs="Arial" w:eastAsia="Arial" w:hAnsi="Arial"/>
          <w:color w:val="1C2B2B"/>
          <w:sz w:val="22"/>
          <w:szCs w:val="22"/>
        </w:rPr>
        <w:t xml:space="preserve">Retell a story in order.</w:t>
      </w:r>
    </w:p>
    <w:p>
      <w:pPr>
        <w:pStyle w:val="ListParagraph"/>
        <w:numPr>
          <w:ilvl w:val="0"/>
          <w:numId w:val="1"/>
        </w:numPr>
        <w:spacing w:after="80"/>
      </w:pPr>
      <w:r>
        <w:rPr>
          <w:rFonts w:ascii="Arial" w:cs="Arial" w:eastAsia="Arial" w:hAnsi="Arial"/>
          <w:color w:val="1C2B2B"/>
          <w:sz w:val="22"/>
          <w:szCs w:val="22"/>
        </w:rPr>
        <w:t xml:space="preserve">Answer questions about what has been read.</w:t>
      </w:r>
    </w:p>
    <w:p>
      <w:pPr>
        <w:pStyle w:val="ListParagraph"/>
        <w:numPr>
          <w:ilvl w:val="0"/>
          <w:numId w:val="1"/>
        </w:numPr>
        <w:spacing w:after="80"/>
      </w:pPr>
      <w:r>
        <w:rPr>
          <w:rFonts w:ascii="Arial" w:cs="Arial" w:eastAsia="Arial" w:hAnsi="Arial"/>
          <w:color w:val="1C2B2B"/>
          <w:sz w:val="22"/>
          <w:szCs w:val="22"/>
        </w:rPr>
        <w:t xml:space="preserve">Read every day at home and talk about the book.</w:t>
      </w:r>
    </w:p>
    <w:p>
      <w:pPr>
        <w:pStyle w:val="Heading2"/>
        <w:spacing w:before="280" w:after="120"/>
      </w:pPr>
      <w:r>
        <w:rPr>
          <w:rFonts w:ascii="Arial" w:cs="Arial" w:eastAsia="Arial" w:hAnsi="Arial"/>
          <w:b/>
          <w:bCs/>
          <w:color w:val="4A7C6F"/>
          <w:sz w:val="28"/>
          <w:szCs w:val="28"/>
        </w:rPr>
        <w:t xml:space="preserve">Maths</w:t>
      </w:r>
    </w:p>
    <w:p>
      <w:pPr>
        <w:spacing w:after="140"/>
      </w:pPr>
      <w:r>
        <w:rPr>
          <w:rFonts w:ascii="Arial" w:cs="Arial" w:eastAsia="Arial" w:hAnsi="Arial"/>
          <w:i/>
          <w:iCs/>
          <w:color w:val="1C2B2B"/>
          <w:sz w:val="22"/>
          <w:szCs w:val="22"/>
        </w:rPr>
        <w:t xml:space="preserve">Year 1 maths builds number sense: counting, place value to 100, number bonds and adding and subtracting within 20. These comments are written for a child's first year of formal maths.</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a real feel for numbers. They count confidently to 100 and beyond, know their number bonds to 20 and can explain how they worked out an answer using objects or pictures.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Maths is a strength for [Pupil]. They solve addition and subtraction problems quickly and accurately and love spotting patterns, such as counting in twos, fives and tens.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approaches maths with enthusiasm and curiosity. They reason clearly about numbers, can show the same calculation in different ways and enjoy a challenge.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made excellent progress in maths this year. They understand place value, compare numbers with confidence and use their knowledge to solve simple word problems.</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thinks carefully in maths lessons and often finds more than one way to solve a problem. Their understanding of number is secure and ready for Year 2.</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made good progress in maths this year. They count reliably to 100 and are becoming confident adding and subtracting within 20. Practising number bonds at home will help them recall facts more quickly.</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enjoys practical maths activities and uses equipment well to solve problems. They are learning to explain their thinking, which will help them as the work becomes more challenging.</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a secure understanding of numbers to 20 and is developing their understanding of tens and ones. They work carefully and accurately.</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a willing mathematician who has grown in confidence this year. They can recognise and name common 2D and 3D shapes and are learning to tell the time to the hour and half past.</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works hard in maths and has developed well this year. Counting in twos, fives and tens with growing fluency is the next step.</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building their understanding of number and counts reliably with objects. With support, they are beginning to add and subtract small numbers. Playing counting games at home will help their confidence grow.</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Maths is an area [Pupil] is still developing, but they try hard and enjoy hands-on activities. They are learning their number bonds to 10 and becoming more confident with numbers to 20.</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made progress in maths this year with the help of practical equipment. They are working on recognising numbers and counting forwards and backwards accurately.</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finds some areas of maths tricky but always gives their best. Practising counting and simple number facts little and often will help them make steady progress.</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gaining confidence in maths. They understand that numbers represent amounts and are beginning to use this to solve simple problems with support.</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Recall number bonds to 10 and then to 20 without counting.</w:t>
      </w:r>
    </w:p>
    <w:p>
      <w:pPr>
        <w:pStyle w:val="ListParagraph"/>
        <w:numPr>
          <w:ilvl w:val="0"/>
          <w:numId w:val="1"/>
        </w:numPr>
        <w:spacing w:after="80"/>
      </w:pPr>
      <w:r>
        <w:rPr>
          <w:rFonts w:ascii="Arial" w:cs="Arial" w:eastAsia="Arial" w:hAnsi="Arial"/>
          <w:color w:val="1C2B2B"/>
          <w:sz w:val="22"/>
          <w:szCs w:val="22"/>
        </w:rPr>
        <w:t xml:space="preserve">Count forwards and backwards in twos, fives and tens.</w:t>
      </w:r>
    </w:p>
    <w:p>
      <w:pPr>
        <w:pStyle w:val="ListParagraph"/>
        <w:numPr>
          <w:ilvl w:val="0"/>
          <w:numId w:val="1"/>
        </w:numPr>
        <w:spacing w:after="80"/>
      </w:pPr>
      <w:r>
        <w:rPr>
          <w:rFonts w:ascii="Arial" w:cs="Arial" w:eastAsia="Arial" w:hAnsi="Arial"/>
          <w:color w:val="1C2B2B"/>
          <w:sz w:val="22"/>
          <w:szCs w:val="22"/>
        </w:rPr>
        <w:t xml:space="preserve">Explain how they worked out an answer, using objects or a drawing.</w:t>
      </w:r>
    </w:p>
    <w:p>
      <w:pPr>
        <w:pStyle w:val="ListParagraph"/>
        <w:numPr>
          <w:ilvl w:val="0"/>
          <w:numId w:val="1"/>
        </w:numPr>
        <w:spacing w:after="80"/>
      </w:pPr>
      <w:r>
        <w:rPr>
          <w:rFonts w:ascii="Arial" w:cs="Arial" w:eastAsia="Arial" w:hAnsi="Arial"/>
          <w:color w:val="1C2B2B"/>
          <w:sz w:val="22"/>
          <w:szCs w:val="22"/>
        </w:rPr>
        <w:t xml:space="preserve">Read and write numbers to 100 in numerals.</w:t>
      </w:r>
    </w:p>
    <w:p>
      <w:pPr>
        <w:pStyle w:val="ListParagraph"/>
        <w:numPr>
          <w:ilvl w:val="0"/>
          <w:numId w:val="1"/>
        </w:numPr>
        <w:spacing w:after="80"/>
      </w:pPr>
      <w:r>
        <w:rPr>
          <w:rFonts w:ascii="Arial" w:cs="Arial" w:eastAsia="Arial" w:hAnsi="Arial"/>
          <w:color w:val="1C2B2B"/>
          <w:sz w:val="22"/>
          <w:szCs w:val="22"/>
        </w:rPr>
        <w:t xml:space="preserve">Tell the time to the hour and half past the hour.</w:t>
      </w:r>
    </w:p>
    <w:p>
      <w:pPr>
        <w:pStyle w:val="ListParagraph"/>
        <w:numPr>
          <w:ilvl w:val="0"/>
          <w:numId w:val="1"/>
        </w:numPr>
        <w:spacing w:after="80"/>
      </w:pPr>
      <w:r>
        <w:rPr>
          <w:rFonts w:ascii="Arial" w:cs="Arial" w:eastAsia="Arial" w:hAnsi="Arial"/>
          <w:color w:val="1C2B2B"/>
          <w:sz w:val="22"/>
          <w:szCs w:val="22"/>
        </w:rPr>
        <w:t xml:space="preserve">Solve simple word problems by deciding whether to add or subtract.</w:t>
      </w:r>
    </w:p>
    <w:p>
      <w:pPr>
        <w:pStyle w:val="Heading2"/>
        <w:spacing w:before="280" w:after="120"/>
      </w:pPr>
      <w:r>
        <w:rPr>
          <w:rFonts w:ascii="Arial" w:cs="Arial" w:eastAsia="Arial" w:hAnsi="Arial"/>
          <w:b/>
          <w:bCs/>
          <w:color w:val="4A7C6F"/>
          <w:sz w:val="28"/>
          <w:szCs w:val="28"/>
        </w:rPr>
        <w:t xml:space="preserve">General</w:t>
      </w:r>
    </w:p>
    <w:p>
      <w:pPr>
        <w:spacing w:after="140"/>
      </w:pPr>
      <w:r>
        <w:rPr>
          <w:rFonts w:ascii="Arial" w:cs="Arial" w:eastAsia="Arial" w:hAnsi="Arial"/>
          <w:i/>
          <w:iCs/>
          <w:color w:val="1C2B2B"/>
          <w:sz w:val="22"/>
          <w:szCs w:val="22"/>
        </w:rPr>
        <w:t xml:space="preserve">General comments open or close the report and describe the whole child: how they have settled into more formal learning, their friendships and their attitude. Year 1 is a big step from Reception, so these comments often reflect that change.</w:t>
      </w:r>
    </w:p>
    <w:p>
      <w:pPr>
        <w:pStyle w:val="Heading3"/>
        <w:spacing w:before="200" w:after="80"/>
      </w:pPr>
      <w:r>
        <w:rPr>
          <w:rFonts w:ascii="Arial" w:cs="Arial" w:eastAsia="Arial" w:hAnsi="Arial"/>
          <w:b/>
          <w:bCs/>
          <w:color w:val="1C2B2B"/>
          <w:sz w:val="24"/>
          <w:szCs w:val="24"/>
        </w:rPr>
        <w:t xml:space="preserve">Excellent attitude, effort and behaviour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fantastic year in Year 1. They made the move from Reception with confidence, embrace every new challenge and are a kind, thoughtful member of our class.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brings energy and curiosity to everything we do. They listen carefully, work hard and are always ready to help a friend, which makes them a real asset to the class.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It has been wonderful to see [Pupil] grow this year. They are independent, organised and proud of their learning, and they take on new responsibilities with real maturity for their age.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a happy, enthusiastic learner who has thrived in Year 1. They are polite, follow our class routines without reminders and show great kindness to everyone.</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an excellent attitude to learning. They are resilient when something is difficult, ask good questions and celebrate the successes of others.</w:t>
      </w:r>
    </w:p>
    <w:p>
      <w:pPr>
        <w:pStyle w:val="Heading3"/>
        <w:spacing w:before="200" w:after="80"/>
      </w:pPr>
      <w:r>
        <w:rPr>
          <w:rFonts w:ascii="Arial" w:cs="Arial" w:eastAsia="Arial" w:hAnsi="Arial"/>
          <w:b/>
          <w:bCs/>
          <w:color w:val="1C2B2B"/>
          <w:sz w:val="24"/>
          <w:szCs w:val="24"/>
        </w:rPr>
        <w:t xml:space="preserve">A positive attitude, with a clear next step</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settled well into Year 1 and has grown in confidence across the year. They work hard and are kind to their classmates. Building independence, such as getting started on a task without reminders, is a great next step.</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friendly and cheerful member of the class who enjoys learning, especially practical activities. Focusing on listening carefully during carpet time will help them make even more progress.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had a positive year and has made lovely friendships. They are learning to manage their feelings when things do not go to plan, and they are getting better at this all the time.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tries hard in lessons and takes pride in their work. Becoming more confident to share their ideas in front of the class is something we will keep encouraging.</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sociable and kind member of Year 1. Remembering our class routines, such as tidying up and lining up sensibly, is a small next step that will make a big difference.</w:t>
      </w:r>
    </w:p>
    <w:p>
      <w:pPr>
        <w:pStyle w:val="Heading3"/>
        <w:spacing w:before="200" w:after="80"/>
      </w:pPr>
      <w:r>
        <w:rPr>
          <w:rFonts w:ascii="Arial" w:cs="Arial" w:eastAsia="Arial" w:hAnsi="Arial"/>
          <w:b/>
          <w:bCs/>
          <w:color w:val="1C2B2B"/>
          <w:sz w:val="24"/>
          <w:szCs w:val="24"/>
        </w:rPr>
        <w:t xml:space="preserve">Finding parts of school life harder this year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found the move to more formal learning in Year 1 a challenge at times, but they have grown in confidence over the year. With continued support, they are learning to focus for longer and to follow class routines.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had a year of growth. They are learning to share, take turns and manage their feelings, and we have seen real improvement since September. We will keep working on this together.</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a kind child who sometimes finds it hard to concentrate in busy lessons. Short tasks and clear routines help them, and their effort to stay focused is improving.</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had some ups and downs this year but has made progress in their behaviour and friendships. Praising the good choices they make at home will help reinforce what we do in school.</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building their independence and confidence. They benefit from reminders and encouragement and respond well when they know exactly what is expected.</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Start tasks independently without needing a reminder.</w:t>
      </w:r>
    </w:p>
    <w:p>
      <w:pPr>
        <w:pStyle w:val="ListParagraph"/>
        <w:numPr>
          <w:ilvl w:val="0"/>
          <w:numId w:val="1"/>
        </w:numPr>
        <w:spacing w:after="80"/>
      </w:pPr>
      <w:r>
        <w:rPr>
          <w:rFonts w:ascii="Arial" w:cs="Arial" w:eastAsia="Arial" w:hAnsi="Arial"/>
          <w:color w:val="1C2B2B"/>
          <w:sz w:val="22"/>
          <w:szCs w:val="22"/>
        </w:rPr>
        <w:t xml:space="preserve">Listen carefully during whole-class teaching and join in with answers.</w:t>
      </w:r>
    </w:p>
    <w:p>
      <w:pPr>
        <w:pStyle w:val="ListParagraph"/>
        <w:numPr>
          <w:ilvl w:val="0"/>
          <w:numId w:val="1"/>
        </w:numPr>
        <w:spacing w:after="80"/>
      </w:pPr>
      <w:r>
        <w:rPr>
          <w:rFonts w:ascii="Arial" w:cs="Arial" w:eastAsia="Arial" w:hAnsi="Arial"/>
          <w:color w:val="1C2B2B"/>
          <w:sz w:val="22"/>
          <w:szCs w:val="22"/>
        </w:rPr>
        <w:t xml:space="preserve">Share ideas confidently with the class.</w:t>
      </w:r>
    </w:p>
    <w:p>
      <w:pPr>
        <w:pStyle w:val="ListParagraph"/>
        <w:numPr>
          <w:ilvl w:val="0"/>
          <w:numId w:val="1"/>
        </w:numPr>
        <w:spacing w:after="80"/>
      </w:pPr>
      <w:r>
        <w:rPr>
          <w:rFonts w:ascii="Arial" w:cs="Arial" w:eastAsia="Arial" w:hAnsi="Arial"/>
          <w:color w:val="1C2B2B"/>
          <w:sz w:val="22"/>
          <w:szCs w:val="22"/>
        </w:rPr>
        <w:t xml:space="preserve">Take turns and share fairly during play.</w:t>
      </w:r>
    </w:p>
    <w:p>
      <w:pPr>
        <w:pStyle w:val="ListParagraph"/>
        <w:numPr>
          <w:ilvl w:val="0"/>
          <w:numId w:val="1"/>
        </w:numPr>
        <w:spacing w:after="80"/>
      </w:pPr>
      <w:r>
        <w:rPr>
          <w:rFonts w:ascii="Arial" w:cs="Arial" w:eastAsia="Arial" w:hAnsi="Arial"/>
          <w:color w:val="1C2B2B"/>
          <w:sz w:val="22"/>
          <w:szCs w:val="22"/>
        </w:rPr>
        <w:t xml:space="preserve">Keep belongings organised and ready for the day.</w:t>
      </w:r>
    </w:p>
    <w:p>
      <w:pPr>
        <w:pStyle w:val="ListParagraph"/>
        <w:numPr>
          <w:ilvl w:val="0"/>
          <w:numId w:val="1"/>
        </w:numPr>
        <w:spacing w:after="80"/>
      </w:pPr>
      <w:r>
        <w:rPr>
          <w:rFonts w:ascii="Arial" w:cs="Arial" w:eastAsia="Arial" w:hAnsi="Arial"/>
          <w:color w:val="1C2B2B"/>
          <w:sz w:val="22"/>
          <w:szCs w:val="22"/>
        </w:rPr>
        <w:t xml:space="preserve">Talk about feelings and ask for help when something feels hard.</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staffroom-ai.com/report-comments/year-1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report comment bank</dc:title>
  <dc:creator>Staffroom</dc:creator>
  <dc:description>Year 1 report comment bank. Free from https://staffroom-ai.com/report-comments/year-1</dc:description>
  <cp:lastModifiedBy>Un-named</cp:lastModifiedBy>
  <cp:revision>1</cp:revision>
  <dcterms:created xsi:type="dcterms:W3CDTF">2026-10-12T21:38:02.100Z</dcterms:created>
  <dcterms:modified xsi:type="dcterms:W3CDTF">2026-10-12T21:38:02.100Z</dcterms:modified>
</cp:coreProperties>
</file>

<file path=docProps/custom.xml><?xml version="1.0" encoding="utf-8"?>
<Properties xmlns="http://schemas.openxmlformats.org/officeDocument/2006/custom-properties" xmlns:vt="http://schemas.openxmlformats.org/officeDocument/2006/docPropsVTypes"/>
</file>